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58" w:rsidRDefault="00380292">
      <w:pPr>
        <w:pStyle w:val="Standard"/>
        <w:tabs>
          <w:tab w:val="left" w:pos="8803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C65358" w:rsidRDefault="00C65358">
      <w:pPr>
        <w:pStyle w:val="Standard"/>
        <w:tabs>
          <w:tab w:val="left" w:pos="8803"/>
        </w:tabs>
        <w:spacing w:line="360" w:lineRule="auto"/>
        <w:jc w:val="both"/>
        <w:rPr>
          <w:rFonts w:ascii="Arial" w:hAnsi="Arial" w:cs="Arial"/>
          <w:bCs/>
        </w:rPr>
      </w:pPr>
    </w:p>
    <w:p w:rsidR="00C65358" w:rsidRDefault="00380292">
      <w:pPr>
        <w:pStyle w:val="Standard"/>
        <w:tabs>
          <w:tab w:val="left" w:pos="880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Justifica-se a apresentação deste Projeto de Resolução que "Estabelece a Programação Financeira e o Cronograma de Execução Mensal de Desembolso para o Exercício Financeiro de 2026, da Câmara Municipal de Prado Ferreira" se fundamenta, sobretudo, na necessidade de atendimento aos preceitos da Lei de Responsabilidade Fiscal (LRF). </w:t>
      </w:r>
    </w:p>
    <w:p w:rsidR="00C65358" w:rsidRDefault="00380292">
      <w:pPr>
        <w:pStyle w:val="Standard"/>
        <w:tabs>
          <w:tab w:val="left" w:pos="8803"/>
        </w:tabs>
        <w:spacing w:line="360" w:lineRule="auto"/>
        <w:jc w:val="both"/>
      </w:pPr>
      <w:r>
        <w:rPr>
          <w:rFonts w:ascii="Arial" w:hAnsi="Arial" w:cs="Arial"/>
          <w:bCs/>
          <w:i/>
          <w:sz w:val="20"/>
        </w:rPr>
        <w:t>“Art. 8</w:t>
      </w:r>
      <w:r>
        <w:rPr>
          <w:rFonts w:ascii="Arial" w:hAnsi="Arial" w:cs="Arial"/>
          <w:bCs/>
          <w:i/>
          <w:sz w:val="20"/>
          <w:u w:val="single"/>
          <w:vertAlign w:val="superscript"/>
        </w:rPr>
        <w:t>o</w:t>
      </w:r>
      <w:r>
        <w:rPr>
          <w:rFonts w:ascii="Arial" w:hAnsi="Arial" w:cs="Arial"/>
          <w:b/>
          <w:bCs/>
          <w:i/>
          <w:sz w:val="20"/>
        </w:rPr>
        <w:t> Até trinta dias após a publicação dos orçamentos</w:t>
      </w:r>
      <w:r>
        <w:rPr>
          <w:rFonts w:ascii="Arial" w:hAnsi="Arial" w:cs="Arial"/>
          <w:bCs/>
          <w:i/>
          <w:sz w:val="20"/>
        </w:rPr>
        <w:t xml:space="preserve">, nos termos em que dispuser </w:t>
      </w:r>
      <w:proofErr w:type="gramStart"/>
      <w:r>
        <w:rPr>
          <w:rFonts w:ascii="Arial" w:hAnsi="Arial" w:cs="Arial"/>
          <w:bCs/>
          <w:i/>
          <w:sz w:val="20"/>
        </w:rPr>
        <w:t>a lei de diretrizes orçamentárias e observado</w:t>
      </w:r>
      <w:proofErr w:type="gramEnd"/>
      <w:r>
        <w:rPr>
          <w:rFonts w:ascii="Arial" w:hAnsi="Arial" w:cs="Arial"/>
          <w:bCs/>
          <w:i/>
          <w:sz w:val="20"/>
        </w:rPr>
        <w:t xml:space="preserve"> o disposto na alínea </w:t>
      </w:r>
      <w:r>
        <w:rPr>
          <w:rFonts w:ascii="Arial" w:hAnsi="Arial" w:cs="Arial"/>
          <w:bCs/>
          <w:i/>
          <w:iCs/>
          <w:sz w:val="20"/>
        </w:rPr>
        <w:t>c </w:t>
      </w:r>
      <w:r>
        <w:rPr>
          <w:rFonts w:ascii="Arial" w:hAnsi="Arial" w:cs="Arial"/>
          <w:bCs/>
          <w:i/>
          <w:sz w:val="20"/>
        </w:rPr>
        <w:t>do inciso I do art. 4</w:t>
      </w:r>
      <w:r>
        <w:rPr>
          <w:rFonts w:ascii="Arial" w:hAnsi="Arial" w:cs="Arial"/>
          <w:bCs/>
          <w:i/>
          <w:sz w:val="20"/>
          <w:u w:val="single"/>
          <w:vertAlign w:val="superscript"/>
        </w:rPr>
        <w:t>o</w:t>
      </w:r>
      <w:r>
        <w:rPr>
          <w:rFonts w:ascii="Arial" w:hAnsi="Arial" w:cs="Arial"/>
          <w:bCs/>
          <w:i/>
          <w:sz w:val="20"/>
        </w:rPr>
        <w:t>, o Poder Executivo estabelecerá a programação financeira e o cronograma de execução mensal de desembolso.”</w:t>
      </w:r>
    </w:p>
    <w:p w:rsidR="00C65358" w:rsidRDefault="00380292">
      <w:pPr>
        <w:pStyle w:val="Standard"/>
        <w:tabs>
          <w:tab w:val="left" w:pos="880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 iniciativa visa cumprir a disposição da LRF no sentido de promover a transparência na gestão fiscal, planejamento e execução orçamentária, estabelecendo parâmetros claros para o uso dos recursos públicos.</w:t>
      </w:r>
    </w:p>
    <w:p w:rsidR="00C65358" w:rsidRDefault="00380292">
      <w:pPr>
        <w:pStyle w:val="Standard"/>
        <w:tabs>
          <w:tab w:val="left" w:pos="880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Além disso, a Programação Financeira e o Cronograma de Execução propostos neste projeto são meios eficazes para atender às exigências da LRF, permitindo o controle mais efetivo das despesas, evitando o desequilíbrio fiscal e assegurando o alinhamento das ações da Câmara Municipal de Prado Ferreira com os princípios da responsabilidade fiscal estabelecidos pela legislação vigente.</w:t>
      </w:r>
    </w:p>
    <w:p w:rsidR="00C65358" w:rsidRDefault="00380292">
      <w:pPr>
        <w:pStyle w:val="Standard"/>
        <w:tabs>
          <w:tab w:val="left" w:pos="880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Dessa forma, a proposição deste projeto não apenas atende aos interesses locais, mas também se enquadra em um contexto mais amplo de conformidade legal, garantindo que a administração financeira da Câmara esteja em conformidade com as diretrizes e normativas estabelecidas pela Lei de Responsabilidade Fiscal.</w:t>
      </w:r>
    </w:p>
    <w:p w:rsidR="00C65358" w:rsidRDefault="00C65358">
      <w:pPr>
        <w:pStyle w:val="Standard"/>
        <w:tabs>
          <w:tab w:val="left" w:pos="8803"/>
        </w:tabs>
        <w:jc w:val="both"/>
        <w:rPr>
          <w:rFonts w:ascii="Arial" w:hAnsi="Arial" w:cs="Arial"/>
          <w:bCs/>
        </w:rPr>
      </w:pPr>
    </w:p>
    <w:p w:rsidR="00C65358" w:rsidRDefault="00C65358">
      <w:pPr>
        <w:pStyle w:val="Standard"/>
        <w:tabs>
          <w:tab w:val="left" w:pos="8803"/>
        </w:tabs>
        <w:jc w:val="both"/>
        <w:rPr>
          <w:rFonts w:ascii="Arial" w:hAnsi="Arial" w:cs="Arial"/>
          <w:bCs/>
        </w:rPr>
      </w:pPr>
    </w:p>
    <w:p w:rsidR="00C65358" w:rsidRDefault="003802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Álvaro Gonçalves da Rocha</w:t>
      </w:r>
    </w:p>
    <w:p w:rsidR="00C65358" w:rsidRDefault="003802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</w:p>
    <w:p w:rsidR="00C65358" w:rsidRDefault="00C65358">
      <w:pPr>
        <w:jc w:val="center"/>
        <w:rPr>
          <w:rFonts w:ascii="Arial" w:hAnsi="Arial" w:cs="Arial"/>
        </w:rPr>
      </w:pPr>
    </w:p>
    <w:p w:rsidR="00C65358" w:rsidRDefault="00C65358">
      <w:pPr>
        <w:jc w:val="center"/>
        <w:rPr>
          <w:rFonts w:ascii="Arial" w:hAnsi="Arial" w:cs="Arial"/>
        </w:rPr>
      </w:pPr>
    </w:p>
    <w:p w:rsidR="00C65358" w:rsidRDefault="0038029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Isau</w:t>
      </w:r>
      <w:proofErr w:type="spellEnd"/>
      <w:r>
        <w:rPr>
          <w:rFonts w:ascii="Arial" w:hAnsi="Arial" w:cs="Arial"/>
        </w:rPr>
        <w:t xml:space="preserve"> Maria de Souza</w:t>
      </w:r>
    </w:p>
    <w:p w:rsidR="00C65358" w:rsidRDefault="003802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Vice-Presidente</w:t>
      </w:r>
    </w:p>
    <w:p w:rsidR="00C65358" w:rsidRDefault="00C65358">
      <w:pPr>
        <w:jc w:val="center"/>
        <w:rPr>
          <w:rFonts w:ascii="Arial" w:hAnsi="Arial" w:cs="Arial"/>
        </w:rPr>
      </w:pPr>
    </w:p>
    <w:p w:rsidR="00C65358" w:rsidRDefault="00C65358">
      <w:pPr>
        <w:jc w:val="center"/>
        <w:rPr>
          <w:rFonts w:ascii="Arial" w:hAnsi="Arial" w:cs="Arial"/>
        </w:rPr>
      </w:pPr>
    </w:p>
    <w:p w:rsidR="00C65358" w:rsidRDefault="003802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Manoel Gonçalves Carrasco Neto</w:t>
      </w:r>
    </w:p>
    <w:p w:rsidR="00C65358" w:rsidRDefault="00380292">
      <w:pPr>
        <w:jc w:val="center"/>
        <w:rPr>
          <w:rFonts w:ascii="Arial" w:hAnsi="Arial" w:cs="Arial"/>
        </w:rPr>
        <w:sectPr w:rsidR="00C65358">
          <w:headerReference w:type="default" r:id="rId9"/>
          <w:footerReference w:type="default" r:id="rId10"/>
          <w:pgSz w:w="11906" w:h="16838"/>
          <w:pgMar w:top="1134" w:right="1134" w:bottom="1134" w:left="1134" w:header="357" w:footer="0" w:gutter="0"/>
          <w:cols w:space="720"/>
        </w:sectPr>
      </w:pPr>
      <w:r>
        <w:rPr>
          <w:rFonts w:ascii="Arial" w:hAnsi="Arial" w:cs="Arial"/>
        </w:rPr>
        <w:t>1º Secretário</w:t>
      </w:r>
    </w:p>
    <w:p w:rsidR="00C65358" w:rsidRDefault="00C65358">
      <w:pPr>
        <w:pStyle w:val="Standard"/>
        <w:tabs>
          <w:tab w:val="left" w:pos="8803"/>
        </w:tabs>
        <w:jc w:val="both"/>
        <w:rPr>
          <w:rFonts w:ascii="Arial" w:hAnsi="Arial" w:cs="Arial"/>
          <w:bCs/>
        </w:rPr>
      </w:pPr>
    </w:p>
    <w:p w:rsidR="00C65358" w:rsidRDefault="00C65358">
      <w:pPr>
        <w:pStyle w:val="Standard"/>
        <w:tabs>
          <w:tab w:val="left" w:pos="8803"/>
        </w:tabs>
        <w:jc w:val="both"/>
        <w:rPr>
          <w:rFonts w:ascii="Arial" w:hAnsi="Arial" w:cs="Arial"/>
          <w:bCs/>
        </w:rPr>
      </w:pPr>
    </w:p>
    <w:p w:rsidR="00C65358" w:rsidRDefault="00380292">
      <w:pPr>
        <w:pStyle w:val="Standard"/>
        <w:tabs>
          <w:tab w:val="left" w:pos="880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RESOLUÇÃO Nº 9, DE 24 DE NOVEMBRO DE </w:t>
      </w:r>
      <w:proofErr w:type="gramStart"/>
      <w:r>
        <w:rPr>
          <w:rFonts w:ascii="Arial" w:hAnsi="Arial" w:cs="Arial"/>
          <w:b/>
        </w:rPr>
        <w:t>2025</w:t>
      </w:r>
      <w:proofErr w:type="gramEnd"/>
    </w:p>
    <w:p w:rsidR="00C65358" w:rsidRDefault="00C65358">
      <w:pPr>
        <w:pStyle w:val="Standard"/>
        <w:tabs>
          <w:tab w:val="left" w:pos="8803"/>
        </w:tabs>
        <w:jc w:val="center"/>
        <w:rPr>
          <w:rFonts w:ascii="Arial" w:hAnsi="Arial" w:cs="Arial"/>
          <w:b/>
        </w:rPr>
      </w:pPr>
    </w:p>
    <w:p w:rsidR="00C65358" w:rsidRDefault="00380292">
      <w:pPr>
        <w:pStyle w:val="Standard"/>
        <w:tabs>
          <w:tab w:val="left" w:pos="8803"/>
        </w:tabs>
        <w:ind w:left="4536"/>
        <w:jc w:val="both"/>
      </w:pPr>
      <w:bookmarkStart w:id="0" w:name="_GoBack"/>
      <w:bookmarkEnd w:id="0"/>
      <w:r>
        <w:rPr>
          <w:rFonts w:ascii="Arial" w:hAnsi="Arial" w:cs="Arial"/>
          <w:i/>
        </w:rPr>
        <w:t>“Estabelece a programação Financeira e o Cronograma de Execução Mensal de Desembolso para o Exercício Financeiro de 2026, da Câmara Municipal de Prado Ferreira.”</w:t>
      </w:r>
    </w:p>
    <w:p w:rsidR="00C65358" w:rsidRDefault="00C65358">
      <w:pPr>
        <w:pStyle w:val="Standard"/>
        <w:tabs>
          <w:tab w:val="left" w:pos="8803"/>
        </w:tabs>
        <w:jc w:val="both"/>
        <w:rPr>
          <w:rFonts w:ascii="Arial" w:hAnsi="Arial" w:cs="Arial"/>
        </w:rPr>
      </w:pPr>
    </w:p>
    <w:p w:rsidR="00C65358" w:rsidRDefault="00C65358">
      <w:pPr>
        <w:jc w:val="both"/>
        <w:rPr>
          <w:rFonts w:ascii="Arial" w:hAnsi="Arial" w:cs="Arial"/>
          <w:sz w:val="24"/>
          <w:szCs w:val="24"/>
        </w:rPr>
      </w:pPr>
    </w:p>
    <w:p w:rsidR="00C65358" w:rsidRDefault="00380292">
      <w:pPr>
        <w:jc w:val="both"/>
      </w:pPr>
      <w:r>
        <w:rPr>
          <w:rFonts w:ascii="Arial" w:hAnsi="Arial" w:cs="Arial"/>
          <w:b/>
          <w:bCs/>
        </w:rPr>
        <w:t>A PRESIDENTE DA CÂMARA MUNICIPAL</w:t>
      </w:r>
      <w:r>
        <w:rPr>
          <w:rFonts w:ascii="Arial" w:hAnsi="Arial" w:cs="Arial"/>
        </w:rPr>
        <w:t xml:space="preserve">, no exercício das atribuições conferidas pelo art. 39, V, da Lei Orgânica de Prado Ferreira, e pelo art. 37, II, IV, V do Regimento Interno, considerando as disposições do Art. 8º da LEI COMPLEMENTAR Nº 101, DE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DE MAIO DE 2000, </w:t>
      </w:r>
      <w:r>
        <w:rPr>
          <w:rFonts w:ascii="Arial" w:hAnsi="Arial" w:cs="Arial"/>
          <w:b/>
          <w:bCs/>
        </w:rPr>
        <w:t xml:space="preserve">PROMULGA </w:t>
      </w:r>
      <w:r>
        <w:rPr>
          <w:rFonts w:ascii="Arial" w:hAnsi="Arial" w:cs="Arial"/>
        </w:rPr>
        <w:t xml:space="preserve">a seguinte </w:t>
      </w:r>
      <w:r>
        <w:rPr>
          <w:rFonts w:ascii="Arial" w:hAnsi="Arial" w:cs="Arial"/>
          <w:b/>
          <w:bCs/>
        </w:rPr>
        <w:t>RESOLUÇÃO:</w:t>
      </w:r>
    </w:p>
    <w:p w:rsidR="00C65358" w:rsidRDefault="00C65358">
      <w:pPr>
        <w:pStyle w:val="Default"/>
        <w:rPr>
          <w:rFonts w:ascii="Arial" w:hAnsi="Arial" w:cs="Arial"/>
          <w:sz w:val="22"/>
          <w:szCs w:val="22"/>
        </w:rPr>
      </w:pPr>
    </w:p>
    <w:p w:rsidR="00C65358" w:rsidRDefault="00380292">
      <w:pPr>
        <w:pStyle w:val="Default"/>
        <w:jc w:val="both"/>
      </w:pPr>
      <w:r>
        <w:rPr>
          <w:rFonts w:ascii="Arial" w:hAnsi="Arial" w:cs="Arial"/>
          <w:b/>
          <w:bCs/>
          <w:sz w:val="22"/>
          <w:szCs w:val="22"/>
        </w:rPr>
        <w:t>Art. 1° -</w:t>
      </w:r>
      <w:r>
        <w:rPr>
          <w:rFonts w:ascii="Arial" w:hAnsi="Arial" w:cs="Arial"/>
          <w:sz w:val="22"/>
          <w:szCs w:val="22"/>
        </w:rPr>
        <w:t xml:space="preserve"> Fica estabelecida a programação financeira e o cronograma de execução mensal de desembolso da Câmara Municipal de Prado Ferreira para o Exercício Financeiro de 2026, conforme o disposto no Anexo I desta Resolução.</w:t>
      </w:r>
    </w:p>
    <w:p w:rsidR="00C65358" w:rsidRDefault="00C65358">
      <w:pPr>
        <w:pStyle w:val="Default"/>
        <w:rPr>
          <w:rFonts w:ascii="Arial" w:hAnsi="Arial" w:cs="Arial"/>
          <w:sz w:val="22"/>
          <w:szCs w:val="22"/>
        </w:rPr>
      </w:pPr>
    </w:p>
    <w:p w:rsidR="00C65358" w:rsidRDefault="00380292">
      <w:pPr>
        <w:pStyle w:val="Default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Art. 2º - </w:t>
      </w:r>
      <w:proofErr w:type="gramStart"/>
      <w:r>
        <w:rPr>
          <w:rFonts w:ascii="Arial" w:hAnsi="Arial" w:cs="Arial"/>
          <w:sz w:val="22"/>
          <w:szCs w:val="22"/>
        </w:rPr>
        <w:t>O cumprimento da Programação Financeira e o Cronograma de Execução se dará</w:t>
      </w:r>
      <w:proofErr w:type="gramEnd"/>
      <w:r>
        <w:rPr>
          <w:rFonts w:ascii="Arial" w:hAnsi="Arial" w:cs="Arial"/>
          <w:sz w:val="22"/>
          <w:szCs w:val="22"/>
        </w:rPr>
        <w:t xml:space="preserve"> bimestralmente e, se verificado o desequilíbrio fiscal, este deverá ser reconduzido no bimestre seguinte.</w:t>
      </w:r>
    </w:p>
    <w:p w:rsidR="00C65358" w:rsidRDefault="00C65358">
      <w:pPr>
        <w:pStyle w:val="Default"/>
        <w:rPr>
          <w:rFonts w:ascii="Arial" w:hAnsi="Arial" w:cs="Arial"/>
          <w:sz w:val="22"/>
          <w:szCs w:val="22"/>
        </w:rPr>
      </w:pPr>
    </w:p>
    <w:p w:rsidR="00C65358" w:rsidRDefault="00C65358">
      <w:pPr>
        <w:pStyle w:val="Default"/>
        <w:rPr>
          <w:rFonts w:ascii="Arial" w:hAnsi="Arial" w:cs="Arial"/>
          <w:sz w:val="22"/>
          <w:szCs w:val="22"/>
        </w:rPr>
      </w:pPr>
    </w:p>
    <w:p w:rsidR="00C65358" w:rsidRDefault="00380292">
      <w:pPr>
        <w:pStyle w:val="Default"/>
      </w:pPr>
      <w:r>
        <w:rPr>
          <w:rFonts w:ascii="Arial" w:hAnsi="Arial" w:cs="Arial"/>
          <w:b/>
          <w:bCs/>
          <w:sz w:val="22"/>
          <w:szCs w:val="22"/>
        </w:rPr>
        <w:t xml:space="preserve">Art. 3º - </w:t>
      </w:r>
      <w:r>
        <w:rPr>
          <w:rFonts w:ascii="Arial" w:hAnsi="Arial" w:cs="Arial"/>
          <w:sz w:val="22"/>
          <w:szCs w:val="22"/>
        </w:rPr>
        <w:t>Esta Resolução entra em vigor na data de sua publicação, produzindo efeitos a partir de 1º de janeiro de 2026.</w:t>
      </w:r>
    </w:p>
    <w:p w:rsidR="00C65358" w:rsidRDefault="00C65358">
      <w:pPr>
        <w:pStyle w:val="Standard"/>
        <w:tabs>
          <w:tab w:val="left" w:pos="8803"/>
        </w:tabs>
        <w:ind w:firstLine="1418"/>
        <w:jc w:val="both"/>
        <w:rPr>
          <w:rFonts w:ascii="Arial" w:hAnsi="Arial" w:cs="Arial"/>
        </w:rPr>
      </w:pPr>
    </w:p>
    <w:p w:rsidR="00C65358" w:rsidRDefault="00380292">
      <w:pPr>
        <w:pStyle w:val="Standard"/>
        <w:tabs>
          <w:tab w:val="left" w:pos="1418"/>
        </w:tabs>
        <w:jc w:val="right"/>
      </w:pPr>
      <w:r>
        <w:rPr>
          <w:rFonts w:ascii="Arial" w:hAnsi="Arial" w:cs="Arial"/>
        </w:rPr>
        <w:tab/>
        <w:t>Câmara Municipal de Prado Ferreira, 24 de novembro de 2025</w:t>
      </w:r>
      <w:r>
        <w:rPr>
          <w:rFonts w:ascii="Arial" w:hAnsi="Arial" w:cs="Arial"/>
          <w:sz w:val="24"/>
          <w:szCs w:val="24"/>
        </w:rPr>
        <w:t>.</w:t>
      </w:r>
    </w:p>
    <w:p w:rsidR="00C65358" w:rsidRDefault="00C65358">
      <w:pPr>
        <w:pStyle w:val="Standard"/>
        <w:tabs>
          <w:tab w:val="left" w:pos="1418"/>
        </w:tabs>
        <w:jc w:val="right"/>
        <w:rPr>
          <w:rFonts w:ascii="Arial" w:hAnsi="Arial" w:cs="Arial"/>
          <w:sz w:val="24"/>
          <w:szCs w:val="24"/>
        </w:rPr>
      </w:pPr>
    </w:p>
    <w:p w:rsidR="00C65358" w:rsidRDefault="00C65358">
      <w:pPr>
        <w:pStyle w:val="Standard"/>
        <w:tabs>
          <w:tab w:val="left" w:pos="1418"/>
        </w:tabs>
        <w:jc w:val="right"/>
        <w:rPr>
          <w:rFonts w:ascii="Arial" w:hAnsi="Arial" w:cs="Arial"/>
          <w:sz w:val="24"/>
          <w:szCs w:val="24"/>
        </w:rPr>
      </w:pPr>
    </w:p>
    <w:p w:rsidR="00C65358" w:rsidRDefault="00C65358">
      <w:pPr>
        <w:pStyle w:val="Standard"/>
        <w:tabs>
          <w:tab w:val="left" w:pos="1418"/>
        </w:tabs>
        <w:jc w:val="right"/>
        <w:rPr>
          <w:rFonts w:ascii="Arial" w:hAnsi="Arial" w:cs="Arial"/>
        </w:rPr>
      </w:pPr>
    </w:p>
    <w:p w:rsidR="00C65358" w:rsidRDefault="003802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Álvaro Gonçalves da Rocha</w:t>
      </w:r>
    </w:p>
    <w:p w:rsidR="00C65358" w:rsidRDefault="003802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</w:p>
    <w:p w:rsidR="00C65358" w:rsidRDefault="00C65358">
      <w:pPr>
        <w:jc w:val="center"/>
        <w:rPr>
          <w:rFonts w:ascii="Arial" w:hAnsi="Arial" w:cs="Arial"/>
        </w:rPr>
      </w:pPr>
    </w:p>
    <w:p w:rsidR="00C65358" w:rsidRDefault="00C65358">
      <w:pPr>
        <w:jc w:val="center"/>
        <w:rPr>
          <w:rFonts w:ascii="Arial" w:hAnsi="Arial" w:cs="Arial"/>
        </w:rPr>
      </w:pPr>
    </w:p>
    <w:p w:rsidR="00C65358" w:rsidRDefault="0038029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Isau</w:t>
      </w:r>
      <w:proofErr w:type="spellEnd"/>
      <w:r>
        <w:rPr>
          <w:rFonts w:ascii="Arial" w:hAnsi="Arial" w:cs="Arial"/>
        </w:rPr>
        <w:t xml:space="preserve"> Maria de Souza</w:t>
      </w:r>
    </w:p>
    <w:p w:rsidR="00C65358" w:rsidRDefault="003802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Vice-Presidente</w:t>
      </w:r>
    </w:p>
    <w:p w:rsidR="00C65358" w:rsidRDefault="00C65358">
      <w:pPr>
        <w:jc w:val="center"/>
        <w:rPr>
          <w:rFonts w:ascii="Arial" w:hAnsi="Arial" w:cs="Arial"/>
        </w:rPr>
      </w:pPr>
    </w:p>
    <w:p w:rsidR="00C65358" w:rsidRDefault="00C65358">
      <w:pPr>
        <w:jc w:val="center"/>
        <w:rPr>
          <w:rFonts w:ascii="Arial" w:hAnsi="Arial" w:cs="Arial"/>
        </w:rPr>
      </w:pPr>
    </w:p>
    <w:p w:rsidR="00C65358" w:rsidRDefault="003802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Manoel Gonçalves Carrasco Neto</w:t>
      </w:r>
    </w:p>
    <w:p w:rsidR="00C65358" w:rsidRDefault="00380292">
      <w:pPr>
        <w:jc w:val="center"/>
        <w:rPr>
          <w:rFonts w:ascii="Arial" w:hAnsi="Arial" w:cs="Arial"/>
        </w:rPr>
        <w:sectPr w:rsidR="00C65358">
          <w:headerReference w:type="default" r:id="rId11"/>
          <w:footerReference w:type="default" r:id="rId12"/>
          <w:pgSz w:w="11906" w:h="16838"/>
          <w:pgMar w:top="1134" w:right="1134" w:bottom="1134" w:left="1134" w:header="357" w:footer="0" w:gutter="0"/>
          <w:cols w:space="720"/>
        </w:sectPr>
      </w:pPr>
      <w:r>
        <w:rPr>
          <w:rFonts w:ascii="Arial" w:hAnsi="Arial" w:cs="Arial"/>
        </w:rPr>
        <w:t>1º Secretário</w:t>
      </w:r>
    </w:p>
    <w:p w:rsidR="00C65358" w:rsidRDefault="00C65358">
      <w:pPr>
        <w:pStyle w:val="Standard"/>
        <w:tabs>
          <w:tab w:val="left" w:pos="8803"/>
        </w:tabs>
        <w:jc w:val="center"/>
        <w:rPr>
          <w:rFonts w:ascii="Arial" w:hAnsi="Arial" w:cs="Arial"/>
          <w:sz w:val="24"/>
          <w:szCs w:val="24"/>
        </w:rPr>
      </w:pPr>
    </w:p>
    <w:p w:rsidR="00C65358" w:rsidRDefault="00380292">
      <w:pPr>
        <w:jc w:val="center"/>
        <w:rPr>
          <w:b/>
          <w:bCs/>
        </w:rPr>
      </w:pPr>
      <w:r>
        <w:rPr>
          <w:b/>
          <w:bCs/>
        </w:rPr>
        <w:t>ANEXO I</w:t>
      </w:r>
    </w:p>
    <w:p w:rsidR="00C65358" w:rsidRDefault="00380292">
      <w:pPr>
        <w:pStyle w:val="Standard"/>
        <w:tabs>
          <w:tab w:val="left" w:pos="8803"/>
        </w:tabs>
        <w:jc w:val="center"/>
        <w:rPr>
          <w:b/>
          <w:bCs/>
        </w:rPr>
      </w:pPr>
      <w:r>
        <w:rPr>
          <w:b/>
          <w:bCs/>
        </w:rPr>
        <w:t>PROGRAMAÇÃO FINANCEIRA E CRONOGRAMA DE EXECUÇÃO MENSAL DE DESEMBOLSO</w:t>
      </w:r>
    </w:p>
    <w:p w:rsidR="00C65358" w:rsidRDefault="00C65358">
      <w:pPr>
        <w:pStyle w:val="Standard"/>
        <w:tabs>
          <w:tab w:val="left" w:pos="8803"/>
        </w:tabs>
        <w:jc w:val="center"/>
      </w:pPr>
    </w:p>
    <w:tbl>
      <w:tblPr>
        <w:tblW w:w="13652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1"/>
        <w:gridCol w:w="942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  <w:gridCol w:w="945"/>
        <w:gridCol w:w="948"/>
        <w:gridCol w:w="1068"/>
        <w:gridCol w:w="26"/>
      </w:tblGrid>
      <w:tr w:rsidR="00C65358">
        <w:trPr>
          <w:trHeight w:val="614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REPASSE DU</w:t>
            </w:r>
            <w:r>
              <w:rPr>
                <w:rFonts w:eastAsia="Times New Roman" w:cs="Calibri"/>
                <w:color w:val="000000"/>
                <w:sz w:val="16"/>
                <w:lang w:eastAsia="pt-BR"/>
              </w:rPr>
              <w:t>O</w:t>
            </w:r>
            <w:r>
              <w:rPr>
                <w:rFonts w:eastAsia="Times New Roman" w:cs="Calibri"/>
                <w:color w:val="000000"/>
                <w:sz w:val="16"/>
                <w:lang w:eastAsia="pt-BR"/>
              </w:rPr>
              <w:t>DÉCIMO</w:t>
            </w:r>
          </w:p>
        </w:tc>
        <w:tc>
          <w:tcPr>
            <w:tcW w:w="18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1º Bimestre </w:t>
            </w:r>
          </w:p>
        </w:tc>
        <w:tc>
          <w:tcPr>
            <w:tcW w:w="189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 xml:space="preserve">2º Bimestre 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3º Bimestre </w:t>
            </w:r>
          </w:p>
        </w:tc>
        <w:tc>
          <w:tcPr>
            <w:tcW w:w="18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4º Bimestre </w:t>
            </w:r>
          </w:p>
        </w:tc>
        <w:tc>
          <w:tcPr>
            <w:tcW w:w="18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5º Bimestre </w:t>
            </w:r>
          </w:p>
        </w:tc>
        <w:tc>
          <w:tcPr>
            <w:tcW w:w="189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6º Bimestre 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2026</w:t>
            </w:r>
          </w:p>
        </w:tc>
        <w:tc>
          <w:tcPr>
            <w:tcW w:w="6" w:type="dxa"/>
          </w:tcPr>
          <w:p w:rsidR="00C65358" w:rsidRDefault="00C65358">
            <w:pPr>
              <w:widowControl/>
              <w:suppressAutoHyphens w:val="0"/>
              <w:jc w:val="center"/>
              <w:textAlignment w:val="auto"/>
            </w:pPr>
          </w:p>
        </w:tc>
      </w:tr>
      <w:tr w:rsidR="00C65358">
        <w:trPr>
          <w:gridAfter w:val="1"/>
          <w:wAfter w:w="6" w:type="dxa"/>
          <w:trHeight w:val="240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C65358">
            <w:pPr>
              <w:widowControl/>
              <w:suppressAutoHyphens w:val="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65358">
        <w:trPr>
          <w:trHeight w:val="240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TOTAL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R$ 177.378,77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R$ 2.128.544,80</w:t>
            </w:r>
          </w:p>
        </w:tc>
      </w:tr>
      <w:tr w:rsidR="00C65358">
        <w:trPr>
          <w:trHeight w:val="240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DESPESAS</w:t>
            </w:r>
          </w:p>
        </w:tc>
        <w:tc>
          <w:tcPr>
            <w:tcW w:w="18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1º Bimestre </w:t>
            </w:r>
          </w:p>
        </w:tc>
        <w:tc>
          <w:tcPr>
            <w:tcW w:w="189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2º Bimestre </w:t>
            </w:r>
          </w:p>
        </w:tc>
        <w:tc>
          <w:tcPr>
            <w:tcW w:w="18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3º Bimestre </w:t>
            </w:r>
          </w:p>
        </w:tc>
        <w:tc>
          <w:tcPr>
            <w:tcW w:w="18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4º Bimestre </w:t>
            </w:r>
          </w:p>
        </w:tc>
        <w:tc>
          <w:tcPr>
            <w:tcW w:w="18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5º Bimestre </w:t>
            </w:r>
          </w:p>
        </w:tc>
        <w:tc>
          <w:tcPr>
            <w:tcW w:w="189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6º Bimestre </w:t>
            </w:r>
          </w:p>
        </w:tc>
        <w:tc>
          <w:tcPr>
            <w:tcW w:w="10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2026</w:t>
            </w:r>
          </w:p>
        </w:tc>
        <w:tc>
          <w:tcPr>
            <w:tcW w:w="6" w:type="dxa"/>
          </w:tcPr>
          <w:p w:rsidR="00C65358" w:rsidRDefault="00C65358">
            <w:pPr>
              <w:widowControl/>
              <w:suppressAutoHyphens w:val="0"/>
              <w:jc w:val="center"/>
              <w:textAlignment w:val="auto"/>
            </w:pPr>
          </w:p>
        </w:tc>
      </w:tr>
      <w:tr w:rsidR="00C65358">
        <w:trPr>
          <w:gridAfter w:val="1"/>
          <w:wAfter w:w="6" w:type="dxa"/>
          <w:trHeight w:val="240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CATEGORIA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1</w:t>
            </w:r>
            <w:proofErr w:type="gramEnd"/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2</w:t>
            </w:r>
            <w:proofErr w:type="gramEnd"/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3</w:t>
            </w:r>
            <w:proofErr w:type="gramEnd"/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4</w:t>
            </w:r>
            <w:proofErr w:type="gramEnd"/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5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6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7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8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9</w:t>
            </w:r>
            <w:proofErr w:type="gramEnd"/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10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11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12</w:t>
            </w:r>
          </w:p>
        </w:tc>
        <w:tc>
          <w:tcPr>
            <w:tcW w:w="1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C65358">
            <w:pPr>
              <w:widowControl/>
              <w:suppressAutoHyphens w:val="0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C65358">
        <w:trPr>
          <w:trHeight w:val="413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DESPESAS CORRENTES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R$ 174.878,73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R$ 174.878,77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R$ 2.098.544,80</w:t>
            </w:r>
          </w:p>
        </w:tc>
      </w:tr>
      <w:tr w:rsidR="00C65358">
        <w:trPr>
          <w:trHeight w:val="614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 xml:space="preserve">PESSOAL E ENC. </w:t>
            </w:r>
            <w:proofErr w:type="gramStart"/>
            <w:r>
              <w:rPr>
                <w:rFonts w:eastAsia="Times New Roman" w:cs="Calibri"/>
                <w:color w:val="000000"/>
                <w:sz w:val="16"/>
                <w:lang w:eastAsia="pt-BR"/>
              </w:rPr>
              <w:t>SOCIAIS</w:t>
            </w:r>
            <w:proofErr w:type="gramEnd"/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R$ 143.936,11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R$ 1.727.233,32</w:t>
            </w:r>
          </w:p>
        </w:tc>
      </w:tr>
      <w:tr w:rsidR="00C65358">
        <w:trPr>
          <w:trHeight w:val="614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OUTRAS DESP CORRENTES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R$ 30.942,62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R$ 30.942,66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R$ 371.311,48</w:t>
            </w:r>
          </w:p>
        </w:tc>
      </w:tr>
      <w:tr w:rsidR="00C65358">
        <w:trPr>
          <w:trHeight w:val="413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DESPESAS DE CAPITAL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R$ 30.000,00</w:t>
            </w:r>
          </w:p>
        </w:tc>
      </w:tr>
      <w:tr w:rsidR="00C65358">
        <w:trPr>
          <w:trHeight w:val="413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INVESTIMENTOS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R$ 2.500,00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R$ 30.000,00</w:t>
            </w:r>
          </w:p>
        </w:tc>
      </w:tr>
      <w:tr w:rsidR="00C65358">
        <w:trPr>
          <w:trHeight w:val="240"/>
        </w:trPr>
        <w:tc>
          <w:tcPr>
            <w:tcW w:w="1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TOTAL</w:t>
            </w:r>
          </w:p>
        </w:tc>
        <w:tc>
          <w:tcPr>
            <w:tcW w:w="9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R$ 177.378,73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R$ 177.378,77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5358" w:rsidRDefault="00380292">
            <w:pPr>
              <w:widowControl/>
              <w:suppressAutoHyphens w:val="0"/>
              <w:jc w:val="right"/>
              <w:textAlignment w:val="auto"/>
            </w:pPr>
            <w:r>
              <w:rPr>
                <w:rFonts w:eastAsia="Times New Roman" w:cs="Calibri"/>
                <w:color w:val="000000"/>
                <w:sz w:val="16"/>
                <w:lang w:eastAsia="pt-BR"/>
              </w:rPr>
              <w:t>R$ 2.128.544,80</w:t>
            </w:r>
          </w:p>
        </w:tc>
      </w:tr>
    </w:tbl>
    <w:p w:rsidR="00C65358" w:rsidRDefault="00C65358">
      <w:pPr>
        <w:pStyle w:val="Standard"/>
        <w:tabs>
          <w:tab w:val="left" w:pos="8803"/>
        </w:tabs>
      </w:pPr>
    </w:p>
    <w:sectPr w:rsidR="00C65358">
      <w:headerReference w:type="default" r:id="rId13"/>
      <w:footerReference w:type="default" r:id="rId14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36" w:rsidRDefault="00043836">
      <w:r>
        <w:separator/>
      </w:r>
    </w:p>
  </w:endnote>
  <w:endnote w:type="continuationSeparator" w:id="0">
    <w:p w:rsidR="00043836" w:rsidRDefault="0004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81" w:rsidRDefault="00043836">
    <w:pPr>
      <w:pStyle w:val="Rodap"/>
      <w:jc w:val="right"/>
      <w:rPr>
        <w:sz w:val="16"/>
        <w:szCs w:val="16"/>
      </w:rPr>
    </w:pPr>
  </w:p>
  <w:p w:rsidR="00C45581" w:rsidRDefault="000438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81" w:rsidRDefault="00043836">
    <w:pPr>
      <w:pStyle w:val="Rodap"/>
      <w:jc w:val="right"/>
      <w:rPr>
        <w:sz w:val="16"/>
        <w:szCs w:val="16"/>
      </w:rPr>
    </w:pPr>
  </w:p>
  <w:p w:rsidR="00C45581" w:rsidRDefault="000438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81" w:rsidRDefault="00043836">
    <w:pPr>
      <w:pStyle w:val="Rodap"/>
      <w:jc w:val="right"/>
      <w:rPr>
        <w:sz w:val="16"/>
        <w:szCs w:val="16"/>
      </w:rPr>
    </w:pPr>
  </w:p>
  <w:p w:rsidR="00C45581" w:rsidRDefault="000438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36" w:rsidRDefault="00043836">
      <w:r>
        <w:rPr>
          <w:color w:val="000000"/>
        </w:rPr>
        <w:separator/>
      </w:r>
    </w:p>
  </w:footnote>
  <w:footnote w:type="continuationSeparator" w:id="0">
    <w:p w:rsidR="00043836" w:rsidRDefault="0004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81" w:rsidRDefault="00380292">
    <w:pPr>
      <w:pStyle w:val="Standard"/>
      <w:tabs>
        <w:tab w:val="center" w:pos="5695"/>
        <w:tab w:val="right" w:pos="10114"/>
      </w:tabs>
      <w:spacing w:after="0" w:line="288" w:lineRule="auto"/>
      <w:ind w:left="1276"/>
      <w:jc w:val="center"/>
    </w:pPr>
    <w:r>
      <w:rPr>
        <w:rFonts w:ascii="Arial" w:hAnsi="Arial" w:cs="Arial"/>
        <w:i/>
        <w:iCs/>
        <w:noProof/>
        <w:color w:val="000000"/>
        <w:sz w:val="32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-83877</wp:posOffset>
          </wp:positionH>
          <wp:positionV relativeFrom="paragraph">
            <wp:posOffset>-14758</wp:posOffset>
          </wp:positionV>
          <wp:extent cx="1028882" cy="1143000"/>
          <wp:effectExtent l="0" t="0" r="0" b="0"/>
          <wp:wrapNone/>
          <wp:docPr id="1" name="Imagem 3" descr="BRAZ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contrast="16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882" cy="1143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color w:val="000000"/>
        <w:sz w:val="32"/>
        <w:szCs w:val="20"/>
        <w:lang w:val="pt-PT" w:eastAsia="pt-BR"/>
      </w:rPr>
      <w:t>CÂMARA MUNICIPAL DE PRADO FERREIRA</w:t>
    </w:r>
  </w:p>
  <w:p w:rsidR="00C45581" w:rsidRDefault="00380292">
    <w:pPr>
      <w:pStyle w:val="Standard"/>
      <w:tabs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LEI Nº 11.267 – 21-12-1995 CNPJ 01.613.112/0001-80</w:t>
    </w:r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RUA SÃO PAULO, 171 – FONE (43) 3244-1200 – CEP 86.618-</w:t>
    </w:r>
    <w:proofErr w:type="gramStart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000</w:t>
    </w:r>
    <w:proofErr w:type="gramEnd"/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</w:pPr>
    <w:proofErr w:type="gramStart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e-mail</w:t>
    </w:r>
    <w:proofErr w:type="gramEnd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 xml:space="preserve"> </w:t>
    </w:r>
    <w:hyperlink r:id="rId2" w:history="1">
      <w:r>
        <w:rPr>
          <w:rStyle w:val="Hyperlink"/>
          <w:rFonts w:ascii="Arial" w:hAnsi="Arial" w:cs="Arial"/>
          <w:i/>
          <w:iCs/>
          <w:color w:val="000000"/>
          <w:sz w:val="20"/>
          <w:szCs w:val="20"/>
          <w:lang w:val="pt-PT" w:eastAsia="pt-BR"/>
        </w:rPr>
        <w:t>camara@cmpradoferreira.pr.gov.br</w:t>
      </w:r>
    </w:hyperlink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PRADO FERREIRA – ESTADO DO PARANÁ</w:t>
    </w:r>
  </w:p>
  <w:p w:rsidR="00C45581" w:rsidRDefault="00043836">
    <w:pPr>
      <w:pStyle w:val="Cabealho"/>
      <w:rPr>
        <w:rFonts w:ascii="Rockwell" w:hAnsi="Rockwell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81" w:rsidRDefault="00380292">
    <w:pPr>
      <w:pStyle w:val="Standard"/>
      <w:tabs>
        <w:tab w:val="center" w:pos="5695"/>
        <w:tab w:val="right" w:pos="10114"/>
      </w:tabs>
      <w:spacing w:after="0" w:line="288" w:lineRule="auto"/>
      <w:ind w:left="1276"/>
      <w:jc w:val="center"/>
    </w:pPr>
    <w:r>
      <w:rPr>
        <w:rFonts w:ascii="Arial" w:hAnsi="Arial" w:cs="Arial"/>
        <w:i/>
        <w:iCs/>
        <w:noProof/>
        <w:color w:val="000000"/>
        <w:sz w:val="32"/>
        <w:szCs w:val="20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-83877</wp:posOffset>
          </wp:positionH>
          <wp:positionV relativeFrom="paragraph">
            <wp:posOffset>-14758</wp:posOffset>
          </wp:positionV>
          <wp:extent cx="1028882" cy="1143000"/>
          <wp:effectExtent l="0" t="0" r="0" b="0"/>
          <wp:wrapNone/>
          <wp:docPr id="2" name="Imagem 3" descr="BRAZ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contrast="16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882" cy="1143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color w:val="000000"/>
        <w:sz w:val="32"/>
        <w:szCs w:val="20"/>
        <w:lang w:val="pt-PT" w:eastAsia="pt-BR"/>
      </w:rPr>
      <w:t>CÂMARA MUNICIPAL DE PRADO FERREIRA</w:t>
    </w:r>
  </w:p>
  <w:p w:rsidR="00C45581" w:rsidRDefault="00380292">
    <w:pPr>
      <w:pStyle w:val="Standard"/>
      <w:tabs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LEI Nº 11.267 – 21-12-1995 CNPJ 01.613.112/0001-80</w:t>
    </w:r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RUA SÃO PAULO, 171 – FONE (43) 3244-1200 – CEP 86.618-</w:t>
    </w:r>
    <w:proofErr w:type="gramStart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000</w:t>
    </w:r>
    <w:proofErr w:type="gramEnd"/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</w:pPr>
    <w:proofErr w:type="gramStart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e-mail</w:t>
    </w:r>
    <w:proofErr w:type="gramEnd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 xml:space="preserve"> </w:t>
    </w:r>
    <w:hyperlink r:id="rId2" w:history="1">
      <w:r>
        <w:rPr>
          <w:rStyle w:val="Hyperlink"/>
          <w:rFonts w:ascii="Arial" w:hAnsi="Arial" w:cs="Arial"/>
          <w:i/>
          <w:iCs/>
          <w:color w:val="000000"/>
          <w:sz w:val="20"/>
          <w:szCs w:val="20"/>
          <w:lang w:val="pt-PT" w:eastAsia="pt-BR"/>
        </w:rPr>
        <w:t>camara@cmpradoferreira.pr.gov.br</w:t>
      </w:r>
    </w:hyperlink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PRADO FERREIRA – ESTADO DO PARANÁ</w:t>
    </w:r>
  </w:p>
  <w:p w:rsidR="00C45581" w:rsidRDefault="00043836">
    <w:pPr>
      <w:pStyle w:val="Cabealho"/>
      <w:rPr>
        <w:rFonts w:ascii="Rockwell" w:hAnsi="Rockwell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81" w:rsidRDefault="00380292">
    <w:pPr>
      <w:pStyle w:val="Standard"/>
      <w:tabs>
        <w:tab w:val="center" w:pos="5695"/>
        <w:tab w:val="right" w:pos="10114"/>
      </w:tabs>
      <w:spacing w:after="0" w:line="288" w:lineRule="auto"/>
      <w:ind w:left="1276"/>
      <w:jc w:val="center"/>
    </w:pPr>
    <w:r>
      <w:rPr>
        <w:rFonts w:ascii="Arial" w:hAnsi="Arial" w:cs="Arial"/>
        <w:i/>
        <w:iCs/>
        <w:noProof/>
        <w:color w:val="000000"/>
        <w:sz w:val="32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-83877</wp:posOffset>
          </wp:positionH>
          <wp:positionV relativeFrom="paragraph">
            <wp:posOffset>-14758</wp:posOffset>
          </wp:positionV>
          <wp:extent cx="1028882" cy="1143000"/>
          <wp:effectExtent l="0" t="0" r="0" b="0"/>
          <wp:wrapNone/>
          <wp:docPr id="3" name="Imagem 3" descr="BRAZ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contrast="16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882" cy="1143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color w:val="000000"/>
        <w:sz w:val="32"/>
        <w:szCs w:val="20"/>
        <w:lang w:val="pt-PT" w:eastAsia="pt-BR"/>
      </w:rPr>
      <w:t>CÂMARA MUNICIPAL DE PRADO FERREIRA</w:t>
    </w:r>
  </w:p>
  <w:p w:rsidR="00C45581" w:rsidRDefault="00380292">
    <w:pPr>
      <w:pStyle w:val="Standard"/>
      <w:tabs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LEI Nº 11.267 – 21-12-1995 CNPJ 01.613.112/0001-80</w:t>
    </w:r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RUA SÃO PAULO, 171 – FONE (43) 3244-1200 – CEP 86.618-</w:t>
    </w:r>
    <w:proofErr w:type="gramStart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000</w:t>
    </w:r>
    <w:proofErr w:type="gramEnd"/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</w:pPr>
    <w:proofErr w:type="gramStart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e-mail</w:t>
    </w:r>
    <w:proofErr w:type="gramEnd"/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 xml:space="preserve"> </w:t>
    </w:r>
    <w:hyperlink r:id="rId2" w:history="1">
      <w:r>
        <w:rPr>
          <w:rStyle w:val="Hyperlink"/>
          <w:rFonts w:ascii="Arial" w:hAnsi="Arial" w:cs="Arial"/>
          <w:i/>
          <w:iCs/>
          <w:color w:val="000000"/>
          <w:sz w:val="20"/>
          <w:szCs w:val="20"/>
          <w:lang w:val="pt-PT" w:eastAsia="pt-BR"/>
        </w:rPr>
        <w:t>camara@cmpradoferreira.pr.gov.br</w:t>
      </w:r>
    </w:hyperlink>
  </w:p>
  <w:p w:rsidR="00C45581" w:rsidRDefault="00380292">
    <w:pPr>
      <w:pStyle w:val="Standard"/>
      <w:tabs>
        <w:tab w:val="center" w:pos="5812"/>
        <w:tab w:val="center" w:pos="6262"/>
        <w:tab w:val="right" w:pos="10681"/>
      </w:tabs>
      <w:spacing w:after="0" w:line="288" w:lineRule="auto"/>
      <w:ind w:left="1843"/>
      <w:jc w:val="center"/>
      <w:rPr>
        <w:rFonts w:ascii="Arial" w:hAnsi="Arial" w:cs="Arial"/>
        <w:i/>
        <w:iCs/>
        <w:color w:val="000000"/>
        <w:sz w:val="20"/>
        <w:szCs w:val="20"/>
        <w:lang w:val="pt-PT" w:eastAsia="pt-BR"/>
      </w:rPr>
    </w:pPr>
    <w:r>
      <w:rPr>
        <w:rFonts w:ascii="Arial" w:hAnsi="Arial" w:cs="Arial"/>
        <w:i/>
        <w:iCs/>
        <w:color w:val="000000"/>
        <w:sz w:val="20"/>
        <w:szCs w:val="20"/>
        <w:lang w:val="pt-PT" w:eastAsia="pt-BR"/>
      </w:rPr>
      <w:t>PRADO FERREIRA – ESTADO DO PARANÁ</w:t>
    </w:r>
  </w:p>
  <w:p w:rsidR="00C45581" w:rsidRDefault="00043836">
    <w:pPr>
      <w:pStyle w:val="Cabealho"/>
      <w:rPr>
        <w:rFonts w:ascii="Rockwell" w:hAnsi="Rockwell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D6E62"/>
    <w:multiLevelType w:val="multilevel"/>
    <w:tmpl w:val="E67EFF7E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5358"/>
    <w:rsid w:val="00043836"/>
    <w:rsid w:val="00380292"/>
    <w:rsid w:val="005E39E6"/>
    <w:rsid w:val="007952F3"/>
    <w:rsid w:val="00C6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/>
    </w:pPr>
  </w:style>
  <w:style w:type="paragraph" w:customStyle="1" w:styleId="Default">
    <w:name w:val="Default"/>
    <w:pPr>
      <w:widowControl/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/>
    </w:pPr>
  </w:style>
  <w:style w:type="paragraph" w:customStyle="1" w:styleId="Default">
    <w:name w:val="Default"/>
    <w:pPr>
      <w:widowControl/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mpradoferreira.pr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mpradoferreira.pr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mpradoferreira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28D5-FE24-43F0-9B76-AC8E7938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Brunelli Miya</dc:creator>
  <cp:lastModifiedBy>Augusto Tozoni Sambugari</cp:lastModifiedBy>
  <cp:revision>2</cp:revision>
  <cp:lastPrinted>2024-12-02T17:07:00Z</cp:lastPrinted>
  <dcterms:created xsi:type="dcterms:W3CDTF">2025-11-24T12:57:00Z</dcterms:created>
  <dcterms:modified xsi:type="dcterms:W3CDTF">2025-11-24T16:55:00Z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